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929E85" w14:textId="334AC416" w:rsidR="0025517B" w:rsidRPr="00630DE8" w:rsidRDefault="0025517B" w:rsidP="00630DE8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lt-LT" w:eastAsia="lt-LT"/>
        </w:rPr>
      </w:pPr>
      <w:r w:rsidRPr="00630DE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lt-LT" w:eastAsia="lt-LT"/>
        </w:rPr>
        <w:t>VALSTYBĖS RINKLIAVŲ DYDŽIAI</w:t>
      </w:r>
    </w:p>
    <w:p w14:paraId="56515077" w14:textId="77777777" w:rsidR="0025517B" w:rsidRPr="00630DE8" w:rsidRDefault="0025517B" w:rsidP="00630DE8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lt-LT" w:eastAsia="lt-LT"/>
        </w:rPr>
      </w:pPr>
    </w:p>
    <w:p w14:paraId="26A0E413" w14:textId="07AE5E5E" w:rsidR="00822127" w:rsidRPr="00630DE8" w:rsidRDefault="0025517B" w:rsidP="00630DE8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lt-LT" w:eastAsia="lt-LT"/>
        </w:rPr>
      </w:pPr>
      <w:r w:rsidRPr="00630DE8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val="lt-LT" w:eastAsia="lt-LT"/>
        </w:rPr>
        <w:t xml:space="preserve">už </w:t>
      </w:r>
      <w:r w:rsidR="00630DE8" w:rsidRPr="00630DE8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val="lt-LT" w:eastAsia="lt-LT"/>
        </w:rPr>
        <w:t>LEIDIMO ATLIKTI KLINIKINĮ TYRIMĄ SU MEDICINOS PRIEMONE ARBA VEIKSMINGUMO TYRIMĄ IŠDAVIMĄ</w:t>
      </w:r>
    </w:p>
    <w:p w14:paraId="602D7902" w14:textId="4B88339E" w:rsidR="0025517B" w:rsidRPr="00630DE8" w:rsidRDefault="0025517B" w:rsidP="00630DE8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lt-LT" w:eastAsia="lt-LT"/>
        </w:rPr>
      </w:pPr>
    </w:p>
    <w:p w14:paraId="410AD29C" w14:textId="05125683" w:rsidR="00D8568E" w:rsidRPr="00630DE8" w:rsidRDefault="0025517B" w:rsidP="00630DE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lt-LT"/>
        </w:rPr>
      </w:pPr>
      <w:r w:rsidRPr="00630DE8">
        <w:rPr>
          <w:rFonts w:ascii="Times New Roman" w:hAnsi="Times New Roman" w:cs="Times New Roman"/>
          <w:sz w:val="24"/>
          <w:szCs w:val="24"/>
          <w:lang w:val="lt-LT"/>
        </w:rPr>
        <w:t xml:space="preserve">1. </w:t>
      </w:r>
      <w:r w:rsidR="00630DE8" w:rsidRPr="00630DE8">
        <w:rPr>
          <w:rFonts w:ascii="Times New Roman" w:hAnsi="Times New Roman" w:cs="Times New Roman"/>
          <w:sz w:val="24"/>
          <w:szCs w:val="24"/>
          <w:lang w:val="lt-LT"/>
        </w:rPr>
        <w:t xml:space="preserve">Už </w:t>
      </w:r>
      <w:r w:rsidR="00630DE8" w:rsidRPr="00630DE8">
        <w:rPr>
          <w:rFonts w:ascii="Times New Roman" w:eastAsia="Times New Roman" w:hAnsi="Times New Roman" w:cs="Times New Roman"/>
          <w:color w:val="000000"/>
          <w:sz w:val="24"/>
          <w:szCs w:val="24"/>
          <w:lang w:val="lt-LT"/>
        </w:rPr>
        <w:t>k</w:t>
      </w:r>
      <w:r w:rsidR="00630DE8" w:rsidRPr="00DE6E39">
        <w:rPr>
          <w:rFonts w:ascii="Times New Roman" w:eastAsia="Times New Roman" w:hAnsi="Times New Roman" w:cs="Times New Roman"/>
          <w:color w:val="000000"/>
          <w:sz w:val="24"/>
          <w:szCs w:val="24"/>
          <w:lang w:val="lt-LT"/>
        </w:rPr>
        <w:t>linikinio tyrimo arba veiksmingumo tyrimo su CE ženklu</w:t>
      </w:r>
      <w:r w:rsidR="00630DE8" w:rsidRPr="00630DE8">
        <w:rPr>
          <w:rFonts w:ascii="Times New Roman" w:eastAsia="Times New Roman" w:hAnsi="Times New Roman" w:cs="Times New Roman"/>
          <w:color w:val="000000"/>
          <w:sz w:val="24"/>
          <w:szCs w:val="24"/>
          <w:lang w:val="lt-LT"/>
        </w:rPr>
        <w:t xml:space="preserve"> </w:t>
      </w:r>
      <w:r w:rsidR="00630DE8" w:rsidRPr="00DE6E39">
        <w:rPr>
          <w:rFonts w:ascii="Times New Roman" w:eastAsia="Times New Roman" w:hAnsi="Times New Roman" w:cs="Times New Roman"/>
          <w:color w:val="000000"/>
          <w:sz w:val="24"/>
          <w:szCs w:val="24"/>
          <w:lang w:val="lt-LT"/>
        </w:rPr>
        <w:t>paženklinta medicinos priemone paraiškos</w:t>
      </w:r>
      <w:r w:rsidR="00630DE8" w:rsidRPr="00630DE8">
        <w:rPr>
          <w:rFonts w:ascii="Times New Roman" w:eastAsia="Times New Roman" w:hAnsi="Times New Roman" w:cs="Times New Roman"/>
          <w:color w:val="000000"/>
          <w:sz w:val="24"/>
          <w:szCs w:val="24"/>
          <w:lang w:val="lt-LT"/>
        </w:rPr>
        <w:t xml:space="preserve"> </w:t>
      </w:r>
      <w:r w:rsidR="00630DE8" w:rsidRPr="00DE6E39">
        <w:rPr>
          <w:rFonts w:ascii="Times New Roman" w:eastAsia="Times New Roman" w:hAnsi="Times New Roman" w:cs="Times New Roman"/>
          <w:color w:val="000000"/>
          <w:sz w:val="24"/>
          <w:szCs w:val="24"/>
          <w:lang w:val="lt-LT"/>
        </w:rPr>
        <w:t>etikos aspektų</w:t>
      </w:r>
      <w:r w:rsidR="00630DE8" w:rsidRPr="00630DE8">
        <w:rPr>
          <w:rFonts w:ascii="Times New Roman" w:eastAsia="Times New Roman" w:hAnsi="Times New Roman" w:cs="Times New Roman"/>
          <w:color w:val="000000"/>
          <w:sz w:val="24"/>
          <w:szCs w:val="24"/>
          <w:lang w:val="lt-LT"/>
        </w:rPr>
        <w:t xml:space="preserve"> </w:t>
      </w:r>
      <w:r w:rsidR="00630DE8" w:rsidRPr="00DE6E39">
        <w:rPr>
          <w:rFonts w:ascii="Times New Roman" w:eastAsia="Times New Roman" w:hAnsi="Times New Roman" w:cs="Times New Roman"/>
          <w:color w:val="000000"/>
          <w:sz w:val="24"/>
          <w:szCs w:val="24"/>
          <w:lang w:val="lt-LT"/>
        </w:rPr>
        <w:t>Lietuvos bioetikos komiteto vertinimo išvados pateikim</w:t>
      </w:r>
      <w:r w:rsidR="00630DE8" w:rsidRPr="00630DE8">
        <w:rPr>
          <w:rFonts w:ascii="Times New Roman" w:eastAsia="Times New Roman" w:hAnsi="Times New Roman" w:cs="Times New Roman"/>
          <w:color w:val="000000"/>
          <w:sz w:val="24"/>
          <w:szCs w:val="24"/>
          <w:lang w:val="lt-LT"/>
        </w:rPr>
        <w:t xml:space="preserve">ą – </w:t>
      </w:r>
      <w:r w:rsidR="005F2F9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lt-LT"/>
        </w:rPr>
        <w:t>565</w:t>
      </w:r>
      <w:r w:rsidR="00630DE8" w:rsidRPr="00630DE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lt-LT"/>
        </w:rPr>
        <w:t xml:space="preserve"> Eur</w:t>
      </w:r>
      <w:r w:rsidR="004221C9">
        <w:rPr>
          <w:rFonts w:ascii="Times New Roman" w:eastAsia="Times New Roman" w:hAnsi="Times New Roman" w:cs="Times New Roman"/>
          <w:color w:val="000000"/>
          <w:sz w:val="24"/>
          <w:szCs w:val="24"/>
          <w:lang w:val="lt-LT"/>
        </w:rPr>
        <w:t>,</w:t>
      </w:r>
      <w:r w:rsidR="00F46CCC">
        <w:rPr>
          <w:rFonts w:ascii="Times New Roman" w:eastAsia="Times New Roman" w:hAnsi="Times New Roman" w:cs="Times New Roman"/>
          <w:color w:val="000000"/>
          <w:sz w:val="24"/>
          <w:szCs w:val="24"/>
          <w:lang w:val="lt-LT"/>
        </w:rPr>
        <w:t xml:space="preserve">          </w:t>
      </w:r>
    </w:p>
    <w:p w14:paraId="52A060B7" w14:textId="6DAB21D2" w:rsidR="00755A60" w:rsidRPr="00630DE8" w:rsidRDefault="00755A60" w:rsidP="00630DE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14:paraId="593D7138" w14:textId="7317B9CF" w:rsidR="00755A60" w:rsidRPr="00630DE8" w:rsidRDefault="00755A60" w:rsidP="00630DE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lt-LT" w:eastAsia="lt-LT"/>
        </w:rPr>
      </w:pPr>
      <w:r w:rsidRPr="00630DE8">
        <w:rPr>
          <w:rFonts w:ascii="Times New Roman" w:hAnsi="Times New Roman" w:cs="Times New Roman"/>
          <w:sz w:val="24"/>
          <w:szCs w:val="24"/>
          <w:lang w:val="lt-LT"/>
        </w:rPr>
        <w:t xml:space="preserve">2. </w:t>
      </w:r>
      <w:r w:rsidR="00630DE8" w:rsidRPr="00630DE8">
        <w:rPr>
          <w:rFonts w:ascii="Times New Roman" w:hAnsi="Times New Roman" w:cs="Times New Roman"/>
          <w:sz w:val="24"/>
          <w:szCs w:val="24"/>
          <w:lang w:val="lt-LT"/>
        </w:rPr>
        <w:t xml:space="preserve">Už </w:t>
      </w:r>
      <w:r w:rsidR="00630DE8" w:rsidRPr="00630DE8">
        <w:rPr>
          <w:rFonts w:ascii="Times New Roman" w:eastAsia="Times New Roman" w:hAnsi="Times New Roman" w:cs="Times New Roman"/>
          <w:color w:val="000000"/>
          <w:sz w:val="24"/>
          <w:szCs w:val="24"/>
          <w:lang w:val="lt-LT"/>
        </w:rPr>
        <w:t>l</w:t>
      </w:r>
      <w:r w:rsidR="00630DE8" w:rsidRPr="00DE6E39">
        <w:rPr>
          <w:rFonts w:ascii="Times New Roman" w:eastAsia="Times New Roman" w:hAnsi="Times New Roman" w:cs="Times New Roman"/>
          <w:color w:val="000000"/>
          <w:sz w:val="24"/>
          <w:szCs w:val="24"/>
          <w:lang w:val="lt-LT"/>
        </w:rPr>
        <w:t>eidimo atlikti klinikinį tyrimą su medicinos</w:t>
      </w:r>
      <w:r w:rsidR="00630DE8" w:rsidRPr="00630DE8">
        <w:rPr>
          <w:rFonts w:ascii="Times New Roman" w:eastAsia="Times New Roman" w:hAnsi="Times New Roman" w:cs="Times New Roman"/>
          <w:color w:val="000000"/>
          <w:sz w:val="24"/>
          <w:szCs w:val="24"/>
          <w:lang w:val="lt-LT"/>
        </w:rPr>
        <w:t xml:space="preserve"> </w:t>
      </w:r>
      <w:r w:rsidR="00630DE8" w:rsidRPr="00DE6E39">
        <w:rPr>
          <w:rFonts w:ascii="Times New Roman" w:eastAsia="Times New Roman" w:hAnsi="Times New Roman" w:cs="Times New Roman"/>
          <w:color w:val="000000"/>
          <w:sz w:val="24"/>
          <w:szCs w:val="24"/>
          <w:lang w:val="lt-LT"/>
        </w:rPr>
        <w:t>priemone arba veiksmingumo tyrimą išdavimą</w:t>
      </w:r>
      <w:r w:rsidR="00630DE8" w:rsidRPr="00630DE8">
        <w:rPr>
          <w:rFonts w:ascii="Times New Roman" w:eastAsia="Times New Roman" w:hAnsi="Times New Roman" w:cs="Times New Roman"/>
          <w:color w:val="000000"/>
          <w:sz w:val="24"/>
          <w:szCs w:val="24"/>
          <w:lang w:val="lt-LT" w:eastAsia="lt-LT"/>
        </w:rPr>
        <w:t xml:space="preserve"> – </w:t>
      </w:r>
      <w:r w:rsidR="00630DE8" w:rsidRPr="00630DE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lt-LT" w:eastAsia="lt-LT"/>
        </w:rPr>
        <w:t>1</w:t>
      </w:r>
      <w:r w:rsidR="005F2F9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lt-LT" w:eastAsia="lt-LT"/>
        </w:rPr>
        <w:t>759</w:t>
      </w:r>
      <w:r w:rsidR="00630DE8" w:rsidRPr="00630DE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lt-LT" w:eastAsia="lt-LT"/>
        </w:rPr>
        <w:t xml:space="preserve"> Eur</w:t>
      </w:r>
      <w:r w:rsidR="004221C9">
        <w:rPr>
          <w:rFonts w:ascii="Times New Roman" w:eastAsia="Times New Roman" w:hAnsi="Times New Roman" w:cs="Times New Roman"/>
          <w:color w:val="000000"/>
          <w:sz w:val="24"/>
          <w:szCs w:val="24"/>
          <w:lang w:val="lt-LT" w:eastAsia="lt-LT"/>
        </w:rPr>
        <w:t>,</w:t>
      </w:r>
    </w:p>
    <w:p w14:paraId="4F3B4EBF" w14:textId="3148CD21" w:rsidR="00630DE8" w:rsidRPr="00630DE8" w:rsidRDefault="00630DE8" w:rsidP="00630DE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lt-LT" w:eastAsia="lt-LT"/>
        </w:rPr>
      </w:pPr>
    </w:p>
    <w:p w14:paraId="50F2395D" w14:textId="5D119C8A" w:rsidR="00630DE8" w:rsidRPr="00630DE8" w:rsidRDefault="00630DE8" w:rsidP="00630DE8">
      <w:pPr>
        <w:spacing w:after="0" w:line="240" w:lineRule="auto"/>
        <w:ind w:right="4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lt-LT"/>
        </w:rPr>
      </w:pPr>
      <w:r w:rsidRPr="00630DE8">
        <w:rPr>
          <w:rFonts w:ascii="Times New Roman" w:eastAsia="Times New Roman" w:hAnsi="Times New Roman" w:cs="Times New Roman"/>
          <w:color w:val="000000"/>
          <w:sz w:val="24"/>
          <w:szCs w:val="24"/>
          <w:lang w:val="lt-LT" w:eastAsia="lt-LT"/>
        </w:rPr>
        <w:t xml:space="preserve">3. Už </w:t>
      </w:r>
      <w:r w:rsidRPr="00DE6E39">
        <w:rPr>
          <w:rFonts w:ascii="Times New Roman" w:eastAsia="Times New Roman" w:hAnsi="Times New Roman" w:cs="Times New Roman"/>
          <w:color w:val="000000"/>
          <w:sz w:val="24"/>
          <w:szCs w:val="24"/>
          <w:lang w:val="lt-LT"/>
        </w:rPr>
        <w:t>leidimo atlikti esminius klinikinio tyrimo</w:t>
      </w:r>
      <w:r w:rsidRPr="00630DE8">
        <w:rPr>
          <w:rFonts w:ascii="Times New Roman" w:eastAsia="Times New Roman" w:hAnsi="Times New Roman" w:cs="Times New Roman"/>
          <w:color w:val="000000"/>
          <w:sz w:val="24"/>
          <w:szCs w:val="24"/>
          <w:lang w:val="lt-LT"/>
        </w:rPr>
        <w:t xml:space="preserve"> </w:t>
      </w:r>
      <w:r w:rsidRPr="00DE6E39">
        <w:rPr>
          <w:rFonts w:ascii="Times New Roman" w:eastAsia="Times New Roman" w:hAnsi="Times New Roman" w:cs="Times New Roman"/>
          <w:color w:val="000000"/>
          <w:sz w:val="24"/>
          <w:szCs w:val="24"/>
          <w:lang w:val="lt-LT"/>
        </w:rPr>
        <w:t>su medicinos priemone arba veiksmingumo tyrimo</w:t>
      </w:r>
      <w:r w:rsidRPr="00630DE8">
        <w:rPr>
          <w:rFonts w:ascii="Times New Roman" w:eastAsia="Times New Roman" w:hAnsi="Times New Roman" w:cs="Times New Roman"/>
          <w:color w:val="000000"/>
          <w:sz w:val="24"/>
          <w:szCs w:val="24"/>
          <w:lang w:val="lt-LT"/>
        </w:rPr>
        <w:t xml:space="preserve"> </w:t>
      </w:r>
      <w:r w:rsidRPr="00DE6E39">
        <w:rPr>
          <w:rFonts w:ascii="Times New Roman" w:eastAsia="Times New Roman" w:hAnsi="Times New Roman" w:cs="Times New Roman"/>
          <w:color w:val="000000"/>
          <w:sz w:val="24"/>
          <w:szCs w:val="24"/>
          <w:lang w:val="lt-LT"/>
        </w:rPr>
        <w:t>pakeitimus išdavimą</w:t>
      </w:r>
      <w:r w:rsidRPr="00630DE8">
        <w:rPr>
          <w:rFonts w:ascii="Times New Roman" w:eastAsia="Times New Roman" w:hAnsi="Times New Roman" w:cs="Times New Roman"/>
          <w:color w:val="000000"/>
          <w:sz w:val="24"/>
          <w:szCs w:val="24"/>
          <w:lang w:val="lt-LT"/>
        </w:rPr>
        <w:t xml:space="preserve"> – </w:t>
      </w:r>
      <w:r w:rsidR="005F2F9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lt-LT"/>
        </w:rPr>
        <w:t>1297</w:t>
      </w:r>
      <w:r w:rsidRPr="00630DE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lt-LT"/>
        </w:rPr>
        <w:t xml:space="preserve"> Eur</w:t>
      </w:r>
      <w:r w:rsidRPr="00630DE8">
        <w:rPr>
          <w:rFonts w:ascii="Times New Roman" w:eastAsia="Times New Roman" w:hAnsi="Times New Roman" w:cs="Times New Roman"/>
          <w:color w:val="000000"/>
          <w:sz w:val="24"/>
          <w:szCs w:val="24"/>
          <w:lang w:val="lt-LT"/>
        </w:rPr>
        <w:t>.</w:t>
      </w:r>
      <w:r w:rsidR="00F46CCC" w:rsidRPr="00F46CCC">
        <w:rPr>
          <w:rFonts w:ascii="Times New Roman" w:eastAsia="Times New Roman" w:hAnsi="Times New Roman" w:cs="Times New Roman"/>
          <w:color w:val="EE0000"/>
          <w:sz w:val="24"/>
          <w:szCs w:val="24"/>
          <w:lang w:val="lt-LT"/>
        </w:rPr>
        <w:t xml:space="preserve"> </w:t>
      </w:r>
    </w:p>
    <w:p w14:paraId="23CABA3A" w14:textId="33571498" w:rsidR="00D8568E" w:rsidRPr="00630DE8" w:rsidRDefault="00D8568E" w:rsidP="00630DE8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lt-LT" w:eastAsia="lt-LT"/>
        </w:rPr>
      </w:pPr>
    </w:p>
    <w:p w14:paraId="30FC7388" w14:textId="17B349D6" w:rsidR="00FB2CB3" w:rsidRPr="005F2F9E" w:rsidRDefault="00FB2CB3" w:rsidP="00FB2C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lt-LT"/>
        </w:rPr>
      </w:pPr>
      <w:r w:rsidRPr="005F2F9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 xml:space="preserve">Siekiant užtikrinti kuo operatyvesnį lėšų įskaitymą, rinkliavas </w:t>
      </w:r>
      <w:r w:rsidRPr="005F2F9E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lt-LT"/>
        </w:rPr>
        <w:t xml:space="preserve">rekomenduojama pervesti į biudžeto pajamų surenkamąją sąskaitą, atidarytą VIKSVA sistemoje (LT08 4040 0636 1000 3117).   </w:t>
      </w:r>
    </w:p>
    <w:p w14:paraId="5FE9011F" w14:textId="77777777" w:rsidR="00FB2CB3" w:rsidRPr="005F2F9E" w:rsidRDefault="00FB2CB3" w:rsidP="00FB2CB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</w:pPr>
      <w:r w:rsidRPr="005F2F9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 xml:space="preserve">Išsami informacija apie biudžeto pajamų surenkamąsias sąskaitas ir įmokų kodus skelbiama interneto svetainėje </w:t>
      </w:r>
      <w:hyperlink r:id="rId4" w:history="1">
        <w:r w:rsidRPr="005F2F9E">
          <w:rPr>
            <w:rStyle w:val="Hyperlink"/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lt-LT"/>
          </w:rPr>
          <w:t>https://www.vmi.lt/evmi/saskaitos-ir-imoku-kodai</w:t>
        </w:r>
      </w:hyperlink>
      <w:r w:rsidRPr="005F2F9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 xml:space="preserve"> </w:t>
      </w:r>
    </w:p>
    <w:p w14:paraId="2EBDD6AC" w14:textId="77777777" w:rsidR="00D8568E" w:rsidRPr="00630DE8" w:rsidRDefault="00D8568E" w:rsidP="00630DE8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lt-LT" w:eastAsia="lt-LT"/>
        </w:rPr>
      </w:pPr>
    </w:p>
    <w:sectPr w:rsidR="00D8568E" w:rsidRPr="00630DE8" w:rsidSect="0025517B">
      <w:pgSz w:w="12240" w:h="15840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517B"/>
    <w:rsid w:val="000302EC"/>
    <w:rsid w:val="0025517B"/>
    <w:rsid w:val="00396E4E"/>
    <w:rsid w:val="004221C9"/>
    <w:rsid w:val="005A3942"/>
    <w:rsid w:val="005F2F9E"/>
    <w:rsid w:val="00600A2E"/>
    <w:rsid w:val="00630DE8"/>
    <w:rsid w:val="00634986"/>
    <w:rsid w:val="00755A60"/>
    <w:rsid w:val="007A351D"/>
    <w:rsid w:val="00803EB0"/>
    <w:rsid w:val="00822127"/>
    <w:rsid w:val="00944FEB"/>
    <w:rsid w:val="00D8568E"/>
    <w:rsid w:val="00F46CCC"/>
    <w:rsid w:val="00F55B6F"/>
    <w:rsid w:val="00FA5A8B"/>
    <w:rsid w:val="00FB2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E52740"/>
  <w15:chartTrackingRefBased/>
  <w15:docId w15:val="{88C53ACF-99E7-4252-9210-55ABC3BCF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5517B"/>
    <w:pPr>
      <w:ind w:left="720"/>
      <w:contextualSpacing/>
    </w:pPr>
  </w:style>
  <w:style w:type="table" w:styleId="TableGrid">
    <w:name w:val="Table Grid"/>
    <w:basedOn w:val="TableNormal"/>
    <w:uiPriority w:val="39"/>
    <w:rsid w:val="00D856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B2CB3"/>
    <w:rPr>
      <w:rFonts w:ascii="Tahoma" w:hAnsi="Tahoma" w:cs="Tahoma" w:hint="default"/>
      <w:color w:val="0000FF"/>
      <w:sz w:val="12"/>
      <w:szCs w:val="1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vmi.lt/evmi/saskaitos-ir-imoku-koda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144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Lietuvos Bioetikos komitetas</dc:creator>
  <cp:keywords/>
  <dc:description/>
  <cp:lastModifiedBy>Lietuvos bioetikos komitetas</cp:lastModifiedBy>
  <cp:revision>5</cp:revision>
  <dcterms:created xsi:type="dcterms:W3CDTF">2026-06-11T07:38:00Z</dcterms:created>
  <dcterms:modified xsi:type="dcterms:W3CDTF">2026-10-12T13:32:00Z</dcterms:modified>
</cp:coreProperties>
</file>